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28" w:rsidRDefault="00FE7F28"/>
    <w:p w:rsidR="00FE7F28" w:rsidRDefault="00B9533D">
      <w:pPr>
        <w:rPr>
          <w:sz w:val="28"/>
          <w:szCs w:val="28"/>
          <w:lang w:val="en-GB" w:eastAsia="en-US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10795" distB="10795" distL="125730" distR="125730" simplePos="0" relativeHeight="3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4235" cy="127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22320">
                          <a:solidFill>
                            <a:srgbClr val="D4D4D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2pt" to="467.95pt,12pt" stroked="t" style="position:absolute">
                <v:stroke color="#d4d4d4" weight="22320" joinstyle="miter" endcap="flat"/>
                <v:fill o:detectmouseclick="t" on="false"/>
                <v:shadow on="t" obscured="f" color="gray"/>
                <w10:wrap type="none"/>
              </v:line>
            </w:pict>
          </mc:Fallback>
        </mc:AlternateContent>
      </w:r>
    </w:p>
    <w:p w:rsidR="00FE7F28" w:rsidRDefault="00B9533D">
      <w:pPr>
        <w:spacing w:after="600"/>
        <w:jc w:val="center"/>
      </w:pPr>
      <w:r>
        <w:rPr>
          <w:rStyle w:val="StrongEmphasis"/>
          <w:sz w:val="28"/>
          <w:szCs w:val="28"/>
        </w:rPr>
        <w:t>SPISAK SUBJEKATA POZIVANIH DA PODNOSE PONUDU</w:t>
      </w:r>
    </w:p>
    <w:p w:rsidR="004C18A0" w:rsidRPr="00CB7C87" w:rsidRDefault="00B9533D" w:rsidP="004C18A0">
      <w:pPr>
        <w:rPr>
          <w:lang w:val="sr-Latn-RS"/>
        </w:rPr>
      </w:pPr>
      <w:r>
        <w:rPr>
          <w:rStyle w:val="StrongEmphasis"/>
          <w:sz w:val="28"/>
          <w:szCs w:val="28"/>
        </w:rPr>
        <w:t xml:space="preserve">Naziv ugovora: </w:t>
      </w:r>
      <w:r w:rsidR="004C18A0">
        <w:rPr>
          <w:b/>
        </w:rPr>
        <w:t xml:space="preserve">Adaptacija i konzervacija Kule 1 i Kule 2 sa uređenjem dvorišta koji povezuje dvije kule na tvrđavi Kastel </w:t>
      </w:r>
    </w:p>
    <w:p w:rsidR="00FE7F28" w:rsidRDefault="00FE7F28">
      <w:pPr>
        <w:spacing w:after="600"/>
        <w:jc w:val="center"/>
        <w:rPr>
          <w:sz w:val="28"/>
          <w:szCs w:val="28"/>
        </w:rPr>
      </w:pPr>
    </w:p>
    <w:p w:rsidR="00FE7F28" w:rsidRDefault="00D37E09">
      <w:pPr>
        <w:pStyle w:val="Blockquote"/>
        <w:rPr>
          <w:sz w:val="22"/>
          <w:szCs w:val="22"/>
        </w:rPr>
      </w:pPr>
      <w:r>
        <w:rPr>
          <w:sz w:val="22"/>
          <w:szCs w:val="22"/>
        </w:rPr>
        <w:t xml:space="preserve">  N</w:t>
      </w:r>
      <w:bookmarkStart w:id="0" w:name="_GoBack"/>
      <w:bookmarkEnd w:id="0"/>
      <w:r w:rsidR="00B9533D">
        <w:rPr>
          <w:sz w:val="22"/>
          <w:szCs w:val="22"/>
        </w:rPr>
        <w:t>umerisana lista sa vodećim podebljanim slovima u slučaju konzorcijuma:</w:t>
      </w:r>
    </w:p>
    <w:p w:rsidR="00FE7F28" w:rsidRDefault="00FE7F28">
      <w:pPr>
        <w:pStyle w:val="Blockquote"/>
        <w:rPr>
          <w:sz w:val="22"/>
          <w:szCs w:val="22"/>
        </w:rPr>
      </w:pPr>
    </w:p>
    <w:p w:rsidR="00FE7F28" w:rsidRDefault="00FE7F28">
      <w:pPr>
        <w:widowControl/>
        <w:snapToGrid w:val="0"/>
        <w:spacing w:before="0" w:after="0"/>
        <w:jc w:val="both"/>
        <w:rPr>
          <w:sz w:val="22"/>
          <w:szCs w:val="22"/>
          <w:lang w:bidi="ar"/>
        </w:rPr>
      </w:pPr>
    </w:p>
    <w:p w:rsidR="00D37E09" w:rsidRDefault="00D37E09" w:rsidP="00D37E09">
      <w:pPr>
        <w:pStyle w:val="ListParagraph"/>
        <w:widowControl/>
        <w:numPr>
          <w:ilvl w:val="0"/>
          <w:numId w:val="1"/>
        </w:numPr>
        <w:snapToGrid w:val="0"/>
        <w:spacing w:before="0" w:after="0"/>
        <w:jc w:val="both"/>
        <w:rPr>
          <w:sz w:val="22"/>
          <w:szCs w:val="22"/>
          <w:shd w:val="clear" w:color="auto" w:fill="FFFFFF"/>
        </w:rPr>
      </w:pPr>
      <w:r w:rsidRPr="00D37E09">
        <w:rPr>
          <w:sz w:val="22"/>
          <w:szCs w:val="22"/>
          <w:shd w:val="clear" w:color="auto" w:fill="FFFFFF"/>
        </w:rPr>
        <w:t>Društvo sa ograničenom odgovornošću "FORT</w:t>
      </w:r>
      <w:r w:rsidRPr="00D37E09">
        <w:rPr>
          <w:sz w:val="22"/>
          <w:szCs w:val="22"/>
          <w:shd w:val="clear" w:color="auto" w:fill="FFFFFF"/>
        </w:rPr>
        <w:t xml:space="preserve">" d.o.o. </w:t>
      </w:r>
    </w:p>
    <w:p w:rsidR="00D37E09" w:rsidRDefault="00D37E09" w:rsidP="00D37E09">
      <w:pPr>
        <w:pStyle w:val="ListParagraph"/>
        <w:widowControl/>
        <w:snapToGrid w:val="0"/>
        <w:spacing w:before="0" w:after="0"/>
        <w:jc w:val="both"/>
        <w:rPr>
          <w:sz w:val="22"/>
          <w:szCs w:val="22"/>
          <w:shd w:val="clear" w:color="auto" w:fill="FFFFFF"/>
        </w:rPr>
      </w:pPr>
      <w:r w:rsidRPr="00D37E09">
        <w:rPr>
          <w:sz w:val="22"/>
          <w:szCs w:val="22"/>
          <w:shd w:val="clear" w:color="auto" w:fill="FFFFFF"/>
        </w:rPr>
        <w:t xml:space="preserve">Gundulićeva broj 88, </w:t>
      </w:r>
    </w:p>
    <w:p w:rsidR="00FE7F28" w:rsidRDefault="00D37E09" w:rsidP="00D37E09">
      <w:pPr>
        <w:pStyle w:val="ListParagraph"/>
        <w:widowControl/>
        <w:snapToGrid w:val="0"/>
        <w:spacing w:before="0" w:after="0"/>
        <w:jc w:val="both"/>
        <w:rPr>
          <w:sz w:val="22"/>
          <w:szCs w:val="22"/>
          <w:shd w:val="clear" w:color="auto" w:fill="FFFFFF"/>
        </w:rPr>
      </w:pPr>
      <w:r w:rsidRPr="00D37E09">
        <w:rPr>
          <w:sz w:val="22"/>
          <w:szCs w:val="22"/>
          <w:shd w:val="clear" w:color="auto" w:fill="FFFFFF"/>
        </w:rPr>
        <w:t>78000, BANJA LUKA</w:t>
      </w:r>
      <w:r>
        <w:rPr>
          <w:sz w:val="22"/>
          <w:szCs w:val="22"/>
          <w:shd w:val="clear" w:color="auto" w:fill="FFFFFF"/>
        </w:rPr>
        <w:t>,RS-BiH</w:t>
      </w:r>
    </w:p>
    <w:p w:rsidR="00D37E09" w:rsidRDefault="00D37E09" w:rsidP="00D37E09">
      <w:pPr>
        <w:pStyle w:val="ListParagraph"/>
        <w:widowControl/>
        <w:snapToGrid w:val="0"/>
        <w:spacing w:before="0" w:after="0"/>
        <w:jc w:val="both"/>
        <w:rPr>
          <w:sz w:val="22"/>
          <w:szCs w:val="22"/>
          <w:shd w:val="clear" w:color="auto" w:fill="FFFFFF"/>
        </w:rPr>
      </w:pPr>
    </w:p>
    <w:p w:rsidR="00D37E09" w:rsidRPr="00D37E09" w:rsidRDefault="00D37E09" w:rsidP="00D37E09">
      <w:pPr>
        <w:pStyle w:val="ListParagraph"/>
        <w:widowControl/>
        <w:numPr>
          <w:ilvl w:val="0"/>
          <w:numId w:val="1"/>
        </w:numPr>
        <w:snapToGrid w:val="0"/>
        <w:spacing w:before="0" w:after="0"/>
        <w:jc w:val="both"/>
        <w:rPr>
          <w:b/>
          <w:bCs/>
          <w:sz w:val="22"/>
          <w:szCs w:val="22"/>
          <w:lang w:val="sr-Latn-ME" w:bidi="ar"/>
        </w:rPr>
      </w:pPr>
      <w:r w:rsidRPr="00D37E09">
        <w:rPr>
          <w:sz w:val="22"/>
          <w:szCs w:val="22"/>
          <w:shd w:val="clear" w:color="auto" w:fill="FFFFFF"/>
        </w:rPr>
        <w:t xml:space="preserve">Društvo sa ograničenom odgovornošću "KOTO" d.o.o. </w:t>
      </w:r>
    </w:p>
    <w:p w:rsidR="00D37E09" w:rsidRPr="00D37E09" w:rsidRDefault="00D37E09" w:rsidP="00D37E09">
      <w:pPr>
        <w:pStyle w:val="ListParagraph"/>
        <w:widowControl/>
        <w:snapToGrid w:val="0"/>
        <w:spacing w:before="0" w:after="0"/>
        <w:jc w:val="both"/>
        <w:rPr>
          <w:b/>
          <w:bCs/>
          <w:sz w:val="22"/>
          <w:szCs w:val="22"/>
          <w:lang w:val="sr-Latn-ME" w:bidi="ar"/>
        </w:rPr>
      </w:pPr>
      <w:r w:rsidRPr="00D37E09">
        <w:rPr>
          <w:sz w:val="22"/>
          <w:szCs w:val="22"/>
          <w:shd w:val="clear" w:color="auto" w:fill="FFFFFF"/>
        </w:rPr>
        <w:t xml:space="preserve">Ul. Branka Popovića broj 24 A, </w:t>
      </w:r>
    </w:p>
    <w:p w:rsidR="00D37E09" w:rsidRDefault="00D37E09" w:rsidP="00D37E09">
      <w:pPr>
        <w:pStyle w:val="ListParagraph"/>
        <w:widowControl/>
        <w:snapToGrid w:val="0"/>
        <w:spacing w:before="0" w:after="0"/>
        <w:jc w:val="both"/>
        <w:rPr>
          <w:sz w:val="22"/>
          <w:szCs w:val="22"/>
          <w:shd w:val="clear" w:color="auto" w:fill="FFFFFF"/>
        </w:rPr>
      </w:pPr>
      <w:r w:rsidRPr="00D37E09">
        <w:rPr>
          <w:sz w:val="22"/>
          <w:szCs w:val="22"/>
          <w:shd w:val="clear" w:color="auto" w:fill="FFFFFF"/>
        </w:rPr>
        <w:t>78000, BANJA LUKA,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RS-BiH</w:t>
      </w:r>
    </w:p>
    <w:p w:rsidR="00D37E09" w:rsidRDefault="00D37E09" w:rsidP="00D37E09">
      <w:pPr>
        <w:pStyle w:val="ListParagraph"/>
        <w:widowControl/>
        <w:snapToGrid w:val="0"/>
        <w:spacing w:before="0" w:after="0"/>
        <w:jc w:val="both"/>
        <w:rPr>
          <w:sz w:val="22"/>
          <w:szCs w:val="22"/>
          <w:shd w:val="clear" w:color="auto" w:fill="FFFFFF"/>
        </w:rPr>
      </w:pPr>
    </w:p>
    <w:p w:rsidR="00D37E09" w:rsidRPr="00D37E09" w:rsidRDefault="00D37E09" w:rsidP="00D37E09">
      <w:pPr>
        <w:pStyle w:val="ListParagraph"/>
        <w:widowControl/>
        <w:numPr>
          <w:ilvl w:val="0"/>
          <w:numId w:val="1"/>
        </w:numPr>
        <w:snapToGrid w:val="0"/>
        <w:spacing w:before="0" w:after="0"/>
        <w:jc w:val="both"/>
        <w:rPr>
          <w:b/>
          <w:bCs/>
          <w:sz w:val="22"/>
          <w:szCs w:val="22"/>
          <w:lang w:val="sr-Latn-ME" w:bidi="ar"/>
        </w:rPr>
      </w:pPr>
      <w:r w:rsidRPr="00D37E09">
        <w:rPr>
          <w:sz w:val="22"/>
          <w:szCs w:val="22"/>
          <w:shd w:val="clear" w:color="auto" w:fill="FFFFFF"/>
        </w:rPr>
        <w:t xml:space="preserve">Društvo sa ograničenom odgovornošću "TIMGRAD" d.o.o. </w:t>
      </w:r>
    </w:p>
    <w:p w:rsidR="00D37E09" w:rsidRDefault="00D37E09" w:rsidP="00D37E09">
      <w:pPr>
        <w:pStyle w:val="ListParagraph"/>
        <w:widowControl/>
        <w:snapToGrid w:val="0"/>
        <w:spacing w:before="0" w:after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</w:t>
      </w:r>
      <w:r w:rsidRPr="00D37E09">
        <w:rPr>
          <w:sz w:val="22"/>
          <w:szCs w:val="22"/>
          <w:shd w:val="clear" w:color="auto" w:fill="FFFFFF"/>
        </w:rPr>
        <w:t xml:space="preserve">oslovna zona Vijaka br. 20, </w:t>
      </w:r>
    </w:p>
    <w:p w:rsidR="00D37E09" w:rsidRPr="00D37E09" w:rsidRDefault="00D37E09" w:rsidP="00D37E09">
      <w:pPr>
        <w:pStyle w:val="ListParagraph"/>
        <w:widowControl/>
        <w:snapToGrid w:val="0"/>
        <w:spacing w:before="0" w:after="0"/>
        <w:jc w:val="both"/>
        <w:rPr>
          <w:b/>
          <w:bCs/>
          <w:sz w:val="22"/>
          <w:szCs w:val="22"/>
          <w:lang w:val="sr-Latn-ME" w:bidi="ar"/>
        </w:rPr>
      </w:pPr>
      <w:r w:rsidRPr="00D37E09">
        <w:rPr>
          <w:sz w:val="22"/>
          <w:szCs w:val="22"/>
          <w:shd w:val="clear" w:color="auto" w:fill="FFFFFF"/>
        </w:rPr>
        <w:t>78430, Prnjavor, </w:t>
      </w:r>
      <w:r>
        <w:rPr>
          <w:sz w:val="22"/>
          <w:szCs w:val="22"/>
          <w:shd w:val="clear" w:color="auto" w:fill="FFFFFF"/>
        </w:rPr>
        <w:t>RS-BiH</w:t>
      </w:r>
    </w:p>
    <w:sectPr w:rsidR="00D37E09" w:rsidRPr="00D37E09">
      <w:headerReference w:type="default" r:id="rId7"/>
      <w:footerReference w:type="default" r:id="rId8"/>
      <w:pgSz w:w="12240" w:h="15840"/>
      <w:pgMar w:top="1496" w:right="1440" w:bottom="1440" w:left="1440" w:header="1440" w:footer="60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2D1" w:rsidRDefault="00AD72D1">
      <w:pPr>
        <w:spacing w:before="0" w:after="0"/>
      </w:pPr>
      <w:r>
        <w:separator/>
      </w:r>
    </w:p>
  </w:endnote>
  <w:endnote w:type="continuationSeparator" w:id="0">
    <w:p w:rsidR="00AD72D1" w:rsidRDefault="00AD72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28" w:rsidRDefault="00B9533D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rStyle w:val="PageNumber"/>
        <w:sz w:val="18"/>
        <w:szCs w:val="18"/>
      </w:rPr>
    </w:pPr>
    <w:r>
      <w:rPr>
        <w:b/>
        <w:sz w:val="20"/>
      </w:rPr>
      <w:t>avgust 2020</w:t>
    </w:r>
    <w:r>
      <w:rPr>
        <w:sz w:val="20"/>
      </w:rPr>
      <w:t xml:space="preserve"> </w:t>
    </w:r>
    <w:r>
      <w:rPr>
        <w:b/>
        <w:sz w:val="18"/>
        <w:szCs w:val="18"/>
        <w:lang w:val="en-GB"/>
      </w:rPr>
      <w:tab/>
    </w:r>
    <w:r>
      <w:rPr>
        <w:sz w:val="18"/>
        <w:szCs w:val="18"/>
        <w:lang w:val="en-GB"/>
      </w:rPr>
      <w:t>Stranica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>PAGE</w:instrText>
    </w:r>
    <w:r>
      <w:rPr>
        <w:rStyle w:val="PageNumber"/>
        <w:sz w:val="18"/>
        <w:szCs w:val="18"/>
      </w:rPr>
      <w:fldChar w:fldCharType="separate"/>
    </w:r>
    <w:r w:rsidR="00D37E09">
      <w:rPr>
        <w:rStyle w:val="PageNumber"/>
        <w:noProof/>
        <w:sz w:val="18"/>
        <w:szCs w:val="18"/>
      </w:rPr>
      <w:t>1</w:t>
    </w:r>
    <w:r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>of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>NUMPAGES \* ARABIC</w:instrText>
    </w:r>
    <w:r>
      <w:rPr>
        <w:rStyle w:val="PageNumber"/>
        <w:sz w:val="18"/>
        <w:szCs w:val="18"/>
      </w:rPr>
      <w:fldChar w:fldCharType="separate"/>
    </w:r>
    <w:r w:rsidR="00D37E09">
      <w:rPr>
        <w:rStyle w:val="PageNumber"/>
        <w:noProof/>
        <w:sz w:val="18"/>
        <w:szCs w:val="18"/>
      </w:rPr>
      <w:t>1</w:t>
    </w:r>
    <w:r>
      <w:rPr>
        <w:rStyle w:val="PageNumber"/>
        <w:sz w:val="18"/>
        <w:szCs w:val="18"/>
      </w:rPr>
      <w:fldChar w:fldCharType="end"/>
    </w:r>
  </w:p>
  <w:p w:rsidR="00FE7F28" w:rsidRDefault="00B9533D">
    <w:pPr>
      <w:pStyle w:val="Footer"/>
      <w:tabs>
        <w:tab w:val="clear" w:pos="4320"/>
        <w:tab w:val="clear" w:pos="8640"/>
        <w:tab w:val="right" w:pos="9214"/>
      </w:tabs>
      <w:spacing w:before="0" w:after="0"/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>FILENAME</w:instrText>
    </w:r>
    <w:r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fa77a87a-c36b-45ea-94bc-3d0f79207599.doc</w:t>
    </w:r>
    <w:r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2D1" w:rsidRDefault="00AD72D1">
      <w:pPr>
        <w:spacing w:before="0" w:after="0"/>
      </w:pPr>
      <w:r>
        <w:separator/>
      </w:r>
    </w:p>
  </w:footnote>
  <w:footnote w:type="continuationSeparator" w:id="0">
    <w:p w:rsidR="00AD72D1" w:rsidRDefault="00AD72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28" w:rsidRDefault="00B9533D">
    <w:pPr>
      <w:pStyle w:val="Header"/>
      <w:rPr>
        <w:lang w:eastAsia="en-US"/>
      </w:rPr>
    </w:pPr>
    <w:r>
      <w:rPr>
        <w:noProof/>
        <w:lang w:val="en-GB" w:eastAsia="en-GB"/>
      </w:rPr>
      <w:drawing>
        <wp:inline distT="0" distB="0" distL="0" distR="0">
          <wp:extent cx="2542540" cy="1085215"/>
          <wp:effectExtent l="0" t="0" r="0" b="0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33" r="-14" b="-33"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32748"/>
    <w:multiLevelType w:val="hybridMultilevel"/>
    <w:tmpl w:val="0C0A1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28"/>
    <w:rsid w:val="004C18A0"/>
    <w:rsid w:val="00AD72D1"/>
    <w:rsid w:val="00B9533D"/>
    <w:rsid w:val="00D37E09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1ADC4"/>
  <w15:docId w15:val="{46B3A225-7764-43DB-B8FF-1ED67990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rFonts w:ascii="Times New Roman" w:eastAsia="Times New Roman" w:hAnsi="Times New Roman" w:cs="Times New Roman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/>
      <w:bCs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  <w:b/>
      <w:i w:val="0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Definition">
    <w:name w:val="Definition"/>
    <w:qFormat/>
    <w:rPr>
      <w:i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styleId="Emphasis">
    <w:name w:val="Emphasis"/>
    <w:qFormat/>
    <w:rPr>
      <w:rFonts w:cs="Times New Roman"/>
      <w:i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z-BottomofFormChar">
    <w:name w:val="z-Bottom of Form Char"/>
    <w:qFormat/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qFormat/>
    <w:rPr>
      <w:rFonts w:ascii="Arial" w:hAnsi="Arial" w:cs="Arial"/>
      <w:vanish/>
      <w:sz w:val="16"/>
      <w:szCs w:val="16"/>
      <w:lang w:val="en-US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StrongEmphasis">
    <w:name w:val="Strong Emphasis"/>
    <w:qFormat/>
    <w:rPr>
      <w:rFonts w:cs="Times New Roman"/>
      <w:b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Variable">
    <w:name w:val="Variable"/>
    <w:qFormat/>
    <w:rPr>
      <w:i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DocumentMapChar">
    <w:name w:val="Document Map Char"/>
    <w:qFormat/>
    <w:rPr>
      <w:rFonts w:cs="Times New Roman"/>
      <w:sz w:val="2"/>
      <w:lang w:val="en-US"/>
    </w:rPr>
  </w:style>
  <w:style w:type="character" w:customStyle="1" w:styleId="HeaderChar">
    <w:name w:val="Header Char"/>
    <w:qFormat/>
    <w:rPr>
      <w:rFonts w:cs="Times New Roman"/>
      <w:sz w:val="24"/>
      <w:lang w:val="en-US"/>
    </w:rPr>
  </w:style>
  <w:style w:type="character" w:customStyle="1" w:styleId="FooterChar">
    <w:name w:val="Footer Char"/>
    <w:qFormat/>
    <w:rPr>
      <w:rFonts w:cs="Times New Roman"/>
      <w:sz w:val="24"/>
      <w:lang w:val="en-US"/>
    </w:rPr>
  </w:style>
  <w:style w:type="character" w:styleId="PageNumber">
    <w:name w:val="page number"/>
    <w:rPr>
      <w:rFonts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initionTerm">
    <w:name w:val="Definition Term"/>
    <w:basedOn w:val="Normal"/>
    <w:next w:val="DefinitionList"/>
    <w:qFormat/>
    <w:pPr>
      <w:spacing w:before="0" w:after="0"/>
    </w:pPr>
  </w:style>
  <w:style w:type="paragraph" w:customStyle="1" w:styleId="DefinitionList">
    <w:name w:val="Definition List"/>
    <w:basedOn w:val="Normal"/>
    <w:next w:val="DefinitionTerm"/>
    <w:qFormat/>
    <w:pPr>
      <w:spacing w:before="0" w:after="0"/>
      <w:ind w:left="360"/>
    </w:pPr>
  </w:style>
  <w:style w:type="paragraph" w:customStyle="1" w:styleId="H1">
    <w:name w:val="H1"/>
    <w:basedOn w:val="Normal"/>
    <w:next w:val="Normal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"/>
    <w:next w:val="Normal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qFormat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qFormat/>
    <w:pPr>
      <w:spacing w:before="0" w:after="0"/>
    </w:pPr>
    <w:rPr>
      <w:i/>
    </w:rPr>
  </w:style>
  <w:style w:type="paragraph" w:customStyle="1" w:styleId="Blockquote">
    <w:name w:val="Blockquote"/>
    <w:basedOn w:val="Normal"/>
    <w:qFormat/>
    <w:pPr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cs="Courier New"/>
      <w:sz w:val="20"/>
    </w:rPr>
  </w:style>
  <w:style w:type="paragraph" w:styleId="z-BottomofForm">
    <w:name w:val="HTML Bottom of Form"/>
    <w:basedOn w:val="Normal"/>
    <w:next w:val="Normal"/>
    <w:qFormat/>
    <w:pPr>
      <w:pBdr>
        <w:top w:val="double" w:sz="2" w:space="0" w:color="000000"/>
      </w:pBdr>
      <w:spacing w:before="0" w:after="0"/>
      <w:jc w:val="center"/>
    </w:pPr>
    <w:rPr>
      <w:rFonts w:ascii="Arial" w:hAnsi="Arial" w:cs="Arial"/>
      <w:vanish/>
      <w:sz w:val="16"/>
    </w:rPr>
  </w:style>
  <w:style w:type="paragraph" w:styleId="z-TopofForm">
    <w:name w:val="HTML Top of Form"/>
    <w:basedOn w:val="Normal"/>
    <w:next w:val="Normal"/>
    <w:qFormat/>
    <w:pPr>
      <w:pBdr>
        <w:bottom w:val="double" w:sz="2" w:space="0" w:color="000000"/>
      </w:pBdr>
      <w:spacing w:before="0" w:after="0"/>
      <w:jc w:val="center"/>
    </w:pPr>
    <w:rPr>
      <w:rFonts w:ascii="Arial" w:hAnsi="Arial" w:cs="Arial"/>
      <w:vanish/>
      <w:sz w:val="16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paragraph" w:styleId="ListParagraph">
    <w:name w:val="List Paragraph"/>
    <w:basedOn w:val="Normal"/>
    <w:uiPriority w:val="34"/>
    <w:qFormat/>
    <w:rsid w:val="00D37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Milanović</dc:creator>
  <cp:lastModifiedBy>Mario Milanović</cp:lastModifiedBy>
  <cp:revision>3</cp:revision>
  <dcterms:created xsi:type="dcterms:W3CDTF">2025-02-14T13:16:00Z</dcterms:created>
  <dcterms:modified xsi:type="dcterms:W3CDTF">2025-04-14T13:03:00Z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2025-02-14T13:13:00Z</dcterms:created>
  <dc:creator>ramatje</dc:creator>
  <dc:description/>
  <cp:keywords> </cp:keywords>
  <dc:language>en-US</dc:language>
  <cp:lastModifiedBy>Mario Milanović</cp:lastModifiedBy>
  <cp:lastPrinted>2025-02-11T14:44:00Z</cp:lastPrinted>
  <dcterms:modified xsi:type="dcterms:W3CDTF">2025-02-14T13:13:00Z</dcterms:modified>
  <cp:revision>2</cp:revision>
  <dc:subject/>
  <dc:title>Shorlist notice - services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GENERATOR">
    <vt:lpwstr>Microsoft FrontPage 3.0</vt:lpwstr>
  </property>
  <property fmtid="{D5CDD505-2E9C-101B-9397-08002B2CF9AE}" pid="4" name="LW_DocType">
    <vt:lpwstr>LW_DocType</vt:lpwstr>
  </property>
  <property fmtid="{D5CDD505-2E9C-101B-9397-08002B2CF9AE}" pid="5" name="_AdHocReviewCycleID">
    <vt:r8>-56302761</vt:r8>
  </property>
  <property fmtid="{D5CDD505-2E9C-101B-9397-08002B2CF9AE}" pid="6" name="_AuthorEmail">
    <vt:lpwstr>Ana-Elena.PALLARES@cec.eu.int</vt:lpwstr>
  </property>
  <property fmtid="{D5CDD505-2E9C-101B-9397-08002B2CF9AE}" pid="7" name="_AuthorEmailDisplayName">
    <vt:lpwstr>PALLARES Ana Elena (AIDCO)</vt:lpwstr>
  </property>
  <property fmtid="{D5CDD505-2E9C-101B-9397-08002B2CF9AE}" pid="8" name="_EmailSubject">
    <vt:lpwstr>Traduccion/ Servicios</vt:lpwstr>
  </property>
  <property fmtid="{D5CDD505-2E9C-101B-9397-08002B2CF9AE}" pid="9" name="_ReviewingToolsShownOnce">
    <vt:lpwstr/>
  </property>
</Properties>
</file>